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</Relationships>

</file>

<file path=word/document.xml><?xml version="1.0" encoding="utf-8"?>
<w:document xmlns:a="http://schemas.openxmlformats.org/drawingml/2006/main" xmlns:a14="http://schemas.microsoft.com/office/drawing/2010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left="3540" w:right="-427"/>
        <w:rPr>
          <w:rFonts w:ascii="Times New Roman" w:hAnsi="Times New Roman"/>
          <w:sz w:val="14"/>
        </w:rPr>
      </w:pPr>
      <w:bookmarkStart w:id="1" w:name="_GoBack"/>
      <w:bookmarkEnd w:id="1"/>
    </w:p>
    <w:tbl>
      <w:tblPr>
        <w:tblStyle w:val="Style_1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64"/>
        <w:gridCol w:w="8780"/>
      </w:tblGrid>
      <w:tr>
        <w:trPr>
          <w:trHeight w:hRule="atLeast" w:val="500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2000000">
            <w:pPr>
              <w:widowControl w:val="1"/>
              <w:spacing w:after="0" w:line="240" w:lineRule="atLeast"/>
              <w:ind/>
              <w:jc w:val="center"/>
              <w:rPr>
                <w:rFonts w:ascii="Times New Roman" w:hAnsi="Times New Roman"/>
                <w:color w:val="000000"/>
                <w:sz w:val="27"/>
              </w:rPr>
            </w:pPr>
            <w:r>
              <w:rPr>
                <w:rFonts w:ascii="Times New Roman" w:hAnsi="Times New Roman"/>
                <w:color w:val="000000"/>
                <w:sz w:val="27"/>
              </w:rPr>
              <w:t xml:space="preserve">№ </w:t>
            </w: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3000000">
            <w:pPr>
              <w:widowControl w:val="1"/>
              <w:spacing w:after="0" w:line="240" w:lineRule="atLeast"/>
              <w:ind/>
              <w:jc w:val="center"/>
              <w:rPr>
                <w:rFonts w:ascii="Times New Roman" w:hAnsi="Times New Roman"/>
                <w:color w:val="000000"/>
                <w:sz w:val="27"/>
              </w:rPr>
            </w:pPr>
            <w:r>
              <w:rPr>
                <w:rFonts w:ascii="Times New Roman" w:hAnsi="Times New Roman"/>
                <w:color w:val="000000"/>
                <w:sz w:val="27"/>
              </w:rPr>
              <w:t xml:space="preserve">Адрес 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Вознесенка, ул. Октябрьская, д. 25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Вознесенка, ул. Школьная, д. 13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Ивана Франко, д. 31</w:t>
            </w:r>
          </w:p>
        </w:tc>
      </w:tr>
      <w:tr>
        <w:trPr>
          <w:trHeight w:hRule="atLeast" w:val="220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Калинина, д. 119</w:t>
            </w:r>
          </w:p>
        </w:tc>
      </w:tr>
      <w:tr>
        <w:trPr>
          <w:trHeight w:hRule="atLeast" w:val="168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Маяковского, д. 181</w:t>
            </w:r>
          </w:p>
        </w:tc>
      </w:tr>
      <w:tr>
        <w:trPr>
          <w:trHeight w:hRule="atLeast" w:val="144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0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Октябрьская, д. 82/2</w:t>
            </w:r>
          </w:p>
        </w:tc>
      </w:tr>
      <w:tr>
        <w:trPr>
          <w:trHeight w:hRule="atLeast" w:val="91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Садовая, д. 93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Соборная, д. 115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Пархоменко, д. 70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Школьная, д. 131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Школьная, д. 167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Школьная, д. 175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Школьная, д. 178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1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1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Константиновка, ул. Школьная, д. 263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ул. 8 Марта, д. 37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пер. Азовский, д. 43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ул. Вишневая, д. 37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ул. Вишневая, д. 43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ул. Санаторная, д. 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ул. Украинская, д. 35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Кирилловка, ул. Школьная, д. 11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2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2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51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53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32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33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с. Косых, ул. Гвардейская, д. 21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28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47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Косых, ул. </w:t>
            </w:r>
            <w:r>
              <w:rPr>
                <w:rFonts w:ascii="Times New Roman" w:hAnsi="Times New Roman"/>
                <w:sz w:val="27"/>
              </w:rPr>
              <w:t>Лиманская</w:t>
            </w:r>
            <w:r>
              <w:rPr>
                <w:rFonts w:ascii="Times New Roman" w:hAnsi="Times New Roman"/>
                <w:sz w:val="27"/>
              </w:rPr>
              <w:t>, д. 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3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3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с. </w:t>
            </w:r>
            <w:r>
              <w:rPr>
                <w:rFonts w:ascii="Times New Roman" w:hAnsi="Times New Roman"/>
                <w:sz w:val="27"/>
              </w:rPr>
              <w:t>Ефремовка</w:t>
            </w:r>
            <w:r>
              <w:rPr>
                <w:rFonts w:ascii="Times New Roman" w:hAnsi="Times New Roman"/>
                <w:sz w:val="27"/>
              </w:rPr>
              <w:t>, ул. Юбилейная, д. 50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Мирное, ул. Комсомольская, д. 13, кв. 54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Мирное, ул. Мира, д. 12, кв. 15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пгт</w:t>
            </w:r>
            <w:r>
              <w:rPr>
                <w:rFonts w:ascii="Times New Roman" w:hAnsi="Times New Roman"/>
                <w:sz w:val="27"/>
              </w:rPr>
              <w:t>. Мирное, ул. Южная, д. 7Б, кв. 32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1-й пер. Северный, д. 27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б-р 30-летия Победы, д. 3, кв. 92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б-р 30-летия Победы, д. 20, кв. 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б-р 30-летия Победы, д. 22, кв. 62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4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4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б-р 30-летия Победы, д. 42, кв. 49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б-р 30-летия Победы, д. 42, кв. 64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б-р 30-летия Победы, д. 42, кв. 65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пер. </w:t>
            </w:r>
            <w:r>
              <w:rPr>
                <w:rFonts w:ascii="Times New Roman" w:hAnsi="Times New Roman"/>
                <w:sz w:val="27"/>
              </w:rPr>
              <w:t>Седовцев</w:t>
            </w:r>
            <w:r>
              <w:rPr>
                <w:rFonts w:ascii="Times New Roman" w:hAnsi="Times New Roman"/>
                <w:sz w:val="27"/>
              </w:rPr>
              <w:t>, д. 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17/1, кв. 82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22А, кв. 38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29, кв. 18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36/2, кв. 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5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36/6, кв. 14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36/6, кв. 26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36/6, кв. 42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55, кв. 15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50-летия Победы, д. 66, кв. 16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Богдана Хмельницкого, д. 39, кв. 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</w:t>
            </w:r>
            <w:r>
              <w:rPr>
                <w:rFonts w:ascii="Times New Roman" w:hAnsi="Times New Roman"/>
                <w:sz w:val="27"/>
              </w:rPr>
              <w:t>пр-кт</w:t>
            </w:r>
            <w:r>
              <w:rPr>
                <w:rFonts w:ascii="Times New Roman" w:hAnsi="Times New Roman"/>
                <w:sz w:val="27"/>
              </w:rPr>
              <w:t xml:space="preserve"> Богдана Хмельницкого, д. 39, кв. 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Александра Невского, д. 65, кв. 30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6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Беляева, д. 18, комн. 31-32 (одна квартира)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Беляева, д. 18, комн. 34-35 (одна квартира)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ул. Беляева, д. 18, комн. 41-42 </w:t>
            </w:r>
            <w:r>
              <w:rPr>
                <w:rFonts w:ascii="Times New Roman" w:hAnsi="Times New Roman"/>
                <w:sz w:val="27"/>
              </w:rPr>
              <w:t>(одна квартира)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Беляева, д. 18, комн. 117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Береговая, д. 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Бориса Михайлова, д. 78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Брив-ла-</w:t>
            </w:r>
            <w:r>
              <w:rPr>
                <w:rFonts w:ascii="Times New Roman" w:hAnsi="Times New Roman"/>
                <w:sz w:val="27"/>
              </w:rPr>
              <w:t>Гайард</w:t>
            </w:r>
            <w:r>
              <w:rPr>
                <w:rFonts w:ascii="Times New Roman" w:hAnsi="Times New Roman"/>
                <w:sz w:val="27"/>
              </w:rPr>
              <w:t>, д. 25, кв. 97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Бронзоса</w:t>
            </w:r>
            <w:r>
              <w:rPr>
                <w:rFonts w:ascii="Times New Roman" w:hAnsi="Times New Roman"/>
                <w:sz w:val="27"/>
              </w:rPr>
              <w:t>, д. 6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7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Бронзоса</w:t>
            </w:r>
            <w:r>
              <w:rPr>
                <w:rFonts w:ascii="Times New Roman" w:hAnsi="Times New Roman"/>
                <w:sz w:val="27"/>
              </w:rPr>
              <w:t>, д. 16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Владимира Тимошенко, д. 22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Гвардейская, д. 6, кв. 20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Гвардейская, д. 32, кв. 23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Гвардейская, д. 32, кв. 40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Генерала Петрова, д. 55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Героев Сталинграда, д. 21, кв. 91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Гоголя, д. 130, кв. 80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8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8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Горького, д. 31, кв. 244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Горького, д. 48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ул. </w:t>
            </w:r>
            <w:r>
              <w:rPr>
                <w:rFonts w:ascii="Times New Roman" w:hAnsi="Times New Roman"/>
                <w:sz w:val="27"/>
              </w:rPr>
              <w:t>Гризодубовой</w:t>
            </w:r>
            <w:r>
              <w:rPr>
                <w:rFonts w:ascii="Times New Roman" w:hAnsi="Times New Roman"/>
                <w:sz w:val="27"/>
              </w:rPr>
              <w:t>, д. 62, кв. 13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Дарьи Дугиной, д. 37, кв. 68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Декабристов, д. 2А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Дружбы, д. 226, кв. 57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Дружбы, д. 226, кв. 58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Екатерины Великой, д. 141Б, кв. 27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9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9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Зеленая, д. 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Ивана Франко, д. 33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Истомина, д. 88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Казарцева</w:t>
            </w:r>
            <w:r>
              <w:rPr>
                <w:rFonts w:ascii="Times New Roman" w:hAnsi="Times New Roman"/>
                <w:sz w:val="27"/>
              </w:rPr>
              <w:t>, д. 20, кв. 97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Калинина, д. 291/1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</w:t>
            </w:r>
            <w:r>
              <w:rPr>
                <w:rFonts w:ascii="Times New Roman" w:hAnsi="Times New Roman"/>
                <w:sz w:val="27"/>
              </w:rPr>
              <w:t xml:space="preserve"> Мелитополь, ул. Каховская, д. 55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Каховская, д. 63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Кирова, д. 4, кв. 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A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A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Кирова, д. 4</w:t>
            </w:r>
            <w:r>
              <w:rPr>
                <w:rFonts w:ascii="Times New Roman" w:hAnsi="Times New Roman"/>
                <w:sz w:val="27"/>
              </w:rPr>
              <w:t>8</w:t>
            </w:r>
            <w:r>
              <w:rPr>
                <w:rFonts w:ascii="Times New Roman" w:hAnsi="Times New Roman"/>
                <w:sz w:val="27"/>
              </w:rPr>
              <w:t>, кв. 4</w:t>
            </w:r>
            <w:r>
              <w:rPr>
                <w:rFonts w:ascii="Times New Roman" w:hAnsi="Times New Roman"/>
                <w:sz w:val="27"/>
              </w:rPr>
              <w:t>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Красногвардейская, д. 19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Красногвардейская, д. 19, кв. 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Красногорская</w:t>
            </w:r>
            <w:r>
              <w:rPr>
                <w:rFonts w:ascii="Times New Roman" w:hAnsi="Times New Roman"/>
                <w:sz w:val="27"/>
              </w:rPr>
              <w:t>, д. 23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ул. </w:t>
            </w:r>
            <w:r>
              <w:rPr>
                <w:rFonts w:ascii="Times New Roman" w:hAnsi="Times New Roman"/>
                <w:sz w:val="27"/>
              </w:rPr>
              <w:t>Леваневского</w:t>
            </w:r>
            <w:r>
              <w:rPr>
                <w:rFonts w:ascii="Times New Roman" w:hAnsi="Times New Roman"/>
                <w:sz w:val="27"/>
              </w:rPr>
              <w:t>, д. 117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Ленина, д. 119, кв. 45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Ленина, д. 119, кв. 113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Ленина, д. 123, кв. 125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B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B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Локомотивная, д. 122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Ломоносова, д. 244, кв. 26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Малюги</w:t>
            </w:r>
            <w:r>
              <w:rPr>
                <w:rFonts w:ascii="Times New Roman" w:hAnsi="Times New Roman"/>
                <w:sz w:val="27"/>
              </w:rPr>
              <w:t>, д. 62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Мелитопольских дивизий, д. 153, кв. 13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Подгорная, д. 42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Седовцев</w:t>
            </w:r>
            <w:r>
              <w:rPr>
                <w:rFonts w:ascii="Times New Roman" w:hAnsi="Times New Roman"/>
                <w:sz w:val="27"/>
              </w:rPr>
              <w:t>, д. 4, кв. 29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ул. </w:t>
            </w:r>
            <w:r>
              <w:rPr>
                <w:rFonts w:ascii="Times New Roman" w:hAnsi="Times New Roman"/>
                <w:sz w:val="27"/>
              </w:rPr>
              <w:t>Седовцев</w:t>
            </w:r>
            <w:r>
              <w:rPr>
                <w:rFonts w:ascii="Times New Roman" w:hAnsi="Times New Roman"/>
                <w:sz w:val="27"/>
              </w:rPr>
              <w:t>, д. 103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Серова, д. 50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C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C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Сопина</w:t>
            </w:r>
            <w:r>
              <w:rPr>
                <w:rFonts w:ascii="Times New Roman" w:hAnsi="Times New Roman"/>
                <w:sz w:val="27"/>
              </w:rPr>
              <w:t>, д. 123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Сопина</w:t>
            </w:r>
            <w:r>
              <w:rPr>
                <w:rFonts w:ascii="Times New Roman" w:hAnsi="Times New Roman"/>
                <w:sz w:val="27"/>
              </w:rPr>
              <w:t>, д. 165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 Мелитополь, ул. </w:t>
            </w:r>
            <w:r>
              <w:rPr>
                <w:rFonts w:ascii="Times New Roman" w:hAnsi="Times New Roman"/>
                <w:sz w:val="27"/>
              </w:rPr>
              <w:t>Сырцова</w:t>
            </w:r>
            <w:r>
              <w:rPr>
                <w:rFonts w:ascii="Times New Roman" w:hAnsi="Times New Roman"/>
                <w:sz w:val="27"/>
              </w:rPr>
              <w:t>, д. 40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196, кв. 58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196, кв. 69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196, кв. 90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200, кв. 16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200, кв. 20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D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D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Февральская, д. 200, кв. 41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Февральская, д. 200, кв. 42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Февральская, д. 221, кв. 12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223, кв. 11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235, кв. 15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8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9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235, кв. 19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A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B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235, кв. 30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C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D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Февральская, д. 237, кв. 140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EE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EF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Фрунзе, д. 19, кв. 52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F0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F1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 Мелитополь, ул. Фрунзе, д. 21, кв. 31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F2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F3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Чапаева, д. 74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F4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F5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г. Мелитополь, ул. Циолковского, д. 51</w:t>
            </w:r>
          </w:p>
        </w:tc>
      </w:tr>
      <w:tr>
        <w:trPr>
          <w:trHeight w:hRule="atLeast" w:val="227"/>
        </w:trPr>
        <w:tc>
          <w:tcPr>
            <w:tcW w:type="dxa" w:w="5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F6000000">
            <w:pPr>
              <w:pStyle w:val="Style_2"/>
              <w:widowControl w:val="1"/>
              <w:numPr>
                <w:ilvl w:val="0"/>
                <w:numId w:val="1"/>
              </w:numPr>
              <w:spacing w:after="0" w:line="240" w:lineRule="atLeast"/>
              <w:ind w:hanging="39" w:left="0"/>
              <w:contextualSpacing w:val="0"/>
              <w:jc w:val="center"/>
              <w:rPr>
                <w:rFonts w:ascii="Times New Roman" w:hAnsi="Times New Roman"/>
                <w:color w:val="000000"/>
                <w:sz w:val="27"/>
              </w:rPr>
            </w:pPr>
          </w:p>
        </w:tc>
        <w:tc>
          <w:tcPr>
            <w:tcW w:type="dxa" w:w="87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vAlign w:val="center"/>
          </w:tcPr>
          <w:p w14:paraId="F7000000">
            <w:pPr>
              <w:widowControl w:val="0"/>
              <w:spacing w:after="0" w:line="240" w:lineRule="atLeast"/>
              <w:ind/>
              <w:jc w:val="bot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 xml:space="preserve">г. Мелитополь, ул. </w:t>
            </w:r>
            <w:r>
              <w:rPr>
                <w:rFonts w:ascii="Times New Roman" w:hAnsi="Times New Roman"/>
                <w:sz w:val="27"/>
              </w:rPr>
              <w:t>Штевнева</w:t>
            </w:r>
            <w:r>
              <w:rPr>
                <w:rFonts w:ascii="Times New Roman" w:hAnsi="Times New Roman"/>
                <w:sz w:val="27"/>
              </w:rPr>
              <w:t>, д. 20</w:t>
            </w:r>
          </w:p>
        </w:tc>
      </w:tr>
    </w:tbl>
    <w:p w14:paraId="F8000000">
      <w:pPr>
        <w:widowControl w:val="1"/>
        <w:spacing w:after="0" w:line="240" w:lineRule="auto"/>
        <w:ind/>
        <w:rPr>
          <w:rFonts w:ascii="Times New Roman" w:hAnsi="Times New Roman"/>
          <w:sz w:val="26"/>
        </w:rPr>
      </w:pPr>
    </w:p>
    <w:sectPr>
      <w:pgSz w:h="16838" w:orient="portrait" w:w="11906"/>
      <w:pgMar w:bottom="426" w:footer="709" w:gutter="0" w:header="709" w:left="1701" w:right="851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4="http://schemas.microsoft.com/office/drawing/2010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360" w:left="927"/>
      </w:pPr>
    </w:lvl>
    <w:lvl w:ilvl="1">
      <w:start w:val="1"/>
      <w:numFmt w:val="lowerLetter"/>
      <w:lvlText w:val="%2."/>
      <w:lvlJc w:val="left"/>
      <w:pPr>
        <w:widowControl w:val="1"/>
        <w:ind w:hanging="360" w:left="1441"/>
      </w:pPr>
    </w:lvl>
    <w:lvl w:ilvl="2">
      <w:start w:val="1"/>
      <w:numFmt w:val="lowerRoman"/>
      <w:lvlText w:val="%3."/>
      <w:lvlJc w:val="right"/>
      <w:pPr>
        <w:widowControl w:val="1"/>
        <w:ind w:hanging="180" w:left="2161"/>
      </w:pPr>
    </w:lvl>
    <w:lvl w:ilvl="3">
      <w:start w:val="1"/>
      <w:numFmt w:val="decimal"/>
      <w:lvlText w:val="%4."/>
      <w:lvlJc w:val="left"/>
      <w:pPr>
        <w:widowControl w:val="1"/>
        <w:ind w:hanging="360" w:left="2881"/>
      </w:pPr>
    </w:lvl>
    <w:lvl w:ilvl="4">
      <w:start w:val="1"/>
      <w:numFmt w:val="lowerLetter"/>
      <w:lvlText w:val="%5."/>
      <w:lvlJc w:val="left"/>
      <w:pPr>
        <w:widowControl w:val="1"/>
        <w:ind w:hanging="360" w:left="3601"/>
      </w:pPr>
    </w:lvl>
    <w:lvl w:ilvl="5">
      <w:start w:val="1"/>
      <w:numFmt w:val="lowerRoman"/>
      <w:lvlText w:val="%6."/>
      <w:lvlJc w:val="right"/>
      <w:pPr>
        <w:widowControl w:val="1"/>
        <w:ind w:hanging="180" w:left="4321"/>
      </w:pPr>
    </w:lvl>
    <w:lvl w:ilvl="6">
      <w:start w:val="1"/>
      <w:numFmt w:val="decimal"/>
      <w:lvlText w:val="%7."/>
      <w:lvlJc w:val="left"/>
      <w:pPr>
        <w:widowControl w:val="1"/>
        <w:ind w:hanging="360" w:left="5041"/>
      </w:pPr>
    </w:lvl>
    <w:lvl w:ilvl="7">
      <w:start w:val="1"/>
      <w:numFmt w:val="lowerLetter"/>
      <w:lvlText w:val="%8."/>
      <w:lvlJc w:val="left"/>
      <w:pPr>
        <w:widowControl w:val="1"/>
        <w:ind w:hanging="360" w:left="5761"/>
      </w:pPr>
    </w:lvl>
    <w:lvl w:ilvl="8">
      <w:start w:val="1"/>
      <w:numFmt w:val="lowerRoman"/>
      <w:lvlText w:val="%9."/>
      <w:lvlJc w:val="right"/>
      <w:pPr>
        <w:widowControl w:val="1"/>
        <w:ind w:hanging="180" w:left="6481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4="http://schemas.microsoft.com/office/drawing/2010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4="http://schemas.microsoft.com/office/drawing/2010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Основной текст (2)"/>
    <w:basedOn w:val="Style_9"/>
    <w:link w:val="Style_8_ch"/>
    <w:rPr>
      <w:rFonts w:ascii="Times New Roman" w:hAnsi="Times New Roman"/>
      <w:b w:val="0"/>
      <w:i w:val="0"/>
      <w:smallCaps w:val="0"/>
      <w:strike w:val="0"/>
      <w:color w:val="000000"/>
      <w:spacing w:val="0"/>
      <w:sz w:val="28"/>
      <w:u w:val="none"/>
    </w:rPr>
  </w:style>
  <w:style w:styleId="Style_8_ch" w:type="character">
    <w:name w:val="Основной текст (2)"/>
    <w:basedOn w:val="Style_9_ch"/>
    <w:link w:val="Style_8"/>
    <w:rPr>
      <w:rFonts w:ascii="Times New Roman" w:hAnsi="Times New Roman"/>
      <w:b w:val="0"/>
      <w:i w:val="0"/>
      <w:smallCaps w:val="0"/>
      <w:strike w:val="0"/>
      <w:color w:val="000000"/>
      <w:spacing w:val="0"/>
      <w:sz w:val="28"/>
      <w:u w:val="none"/>
    </w:rPr>
  </w:style>
  <w:style w:styleId="Style_10" w:type="paragraph">
    <w:name w:val="Endnote"/>
    <w:link w:val="Style_10_ch"/>
    <w:pPr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next w:val="Style_3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toc 3"/>
    <w:next w:val="Style_3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Основной текст (2)_"/>
    <w:basedOn w:val="Style_9"/>
    <w:link w:val="Style_13_ch"/>
    <w:rPr>
      <w:rFonts w:ascii="Times New Roman" w:hAnsi="Times New Roman"/>
      <w:b w:val="0"/>
      <w:i w:val="0"/>
      <w:smallCaps w:val="0"/>
      <w:strike w:val="0"/>
      <w:sz w:val="28"/>
      <w:u w:val="none"/>
    </w:rPr>
  </w:style>
  <w:style w:styleId="Style_13_ch" w:type="character">
    <w:name w:val="Основной текст (2)_"/>
    <w:basedOn w:val="Style_9_ch"/>
    <w:link w:val="Style_13"/>
    <w:rPr>
      <w:rFonts w:ascii="Times New Roman" w:hAnsi="Times New Roman"/>
      <w:b w:val="0"/>
      <w:i w:val="0"/>
      <w:smallCaps w:val="0"/>
      <w:strike w:val="0"/>
      <w:sz w:val="28"/>
      <w:u w:val="none"/>
    </w:rPr>
  </w:style>
  <w:style w:styleId="Style_14" w:type="paragraph">
    <w:name w:val="heading 5"/>
    <w:next w:val="Style_3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3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2" w:type="paragraph">
    <w:name w:val="List Paragraph"/>
    <w:basedOn w:val="Style_3"/>
    <w:link w:val="Style_2_ch"/>
    <w:pPr>
      <w:widowControl w:val="1"/>
      <w:ind w:left="720"/>
      <w:contextualSpacing w:val="1"/>
    </w:pPr>
  </w:style>
  <w:style w:styleId="Style_2_ch" w:type="character">
    <w:name w:val="List Paragraph"/>
    <w:basedOn w:val="Style_3_ch"/>
    <w:link w:val="Style_2"/>
  </w:style>
  <w:style w:styleId="Style_18" w:type="paragraph">
    <w:name w:val="toc 1"/>
    <w:next w:val="Style_3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20" w:type="paragraph">
    <w:name w:val="toc 9"/>
    <w:next w:val="Style_3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3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Основной текст (2) + 5;5 pt"/>
    <w:basedOn w:val="Style_13"/>
    <w:link w:val="Style_22_ch"/>
    <w:rPr>
      <w:rFonts w:ascii="Times New Roman" w:hAnsi="Times New Roman"/>
      <w:b w:val="0"/>
      <w:i w:val="0"/>
      <w:smallCaps w:val="0"/>
      <w:strike w:val="0"/>
      <w:color w:val="000000"/>
      <w:spacing w:val="0"/>
      <w:sz w:val="11"/>
      <w:u w:val="none"/>
    </w:rPr>
  </w:style>
  <w:style w:styleId="Style_22_ch" w:type="character">
    <w:name w:val="Основной текст (2) + 5;5 pt"/>
    <w:basedOn w:val="Style_13_ch"/>
    <w:link w:val="Style_22"/>
    <w:rPr>
      <w:rFonts w:ascii="Times New Roman" w:hAnsi="Times New Roman"/>
      <w:b w:val="0"/>
      <w:i w:val="0"/>
      <w:smallCaps w:val="0"/>
      <w:strike w:val="0"/>
      <w:color w:val="000000"/>
      <w:spacing w:val="0"/>
      <w:sz w:val="11"/>
      <w:u w:val="none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23" w:type="paragraph">
    <w:name w:val="toc 5"/>
    <w:next w:val="Style_3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4" w:type="paragraph">
    <w:name w:val="Subtitle"/>
    <w:next w:val="Style_3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3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3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Balloon Text"/>
    <w:basedOn w:val="Style_3"/>
    <w:link w:val="Style_27_ch"/>
    <w:pPr>
      <w:widowControl w:val="1"/>
      <w:spacing w:after="0" w:line="240" w:lineRule="auto"/>
      <w:ind/>
    </w:pPr>
    <w:rPr>
      <w:rFonts w:ascii="Segoe UI" w:hAnsi="Segoe UI"/>
      <w:sz w:val="18"/>
    </w:rPr>
  </w:style>
  <w:style w:styleId="Style_27_ch" w:type="character">
    <w:name w:val="Balloon Text"/>
    <w:basedOn w:val="Style_3_ch"/>
    <w:link w:val="Style_27"/>
    <w:rPr>
      <w:rFonts w:ascii="Segoe UI" w:hAnsi="Segoe UI"/>
      <w:sz w:val="18"/>
    </w:rPr>
  </w:style>
  <w:style w:styleId="Style_28" w:type="paragraph">
    <w:name w:val="heading 2"/>
    <w:next w:val="Style_3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styleId="Style_29" w:type="paragraph">
    <w:name w:val="fontstyle01"/>
    <w:basedOn w:val="Style_9"/>
    <w:link w:val="Style_29_ch"/>
    <w:rPr>
      <w:rFonts w:ascii="Times New Roman" w:hAnsi="Times New Roman"/>
      <w:b w:val="0"/>
      <w:i w:val="0"/>
      <w:color w:val="000000"/>
      <w:sz w:val="22"/>
    </w:rPr>
  </w:style>
  <w:style w:styleId="Style_29_ch" w:type="character">
    <w:name w:val="fontstyle01"/>
    <w:basedOn w:val="Style_9_ch"/>
    <w:link w:val="Style_29"/>
    <w:rPr>
      <w:rFonts w:ascii="Times New Roman" w:hAnsi="Times New Roman"/>
      <w:b w:val="0"/>
      <w:i w:val="0"/>
      <w:color w:val="000000"/>
      <w:sz w:val="22"/>
    </w:rPr>
  </w:style>
  <w:style w:styleId="Style_30" w:type="table">
    <w:name w:val="Table Grid"/>
    <w:basedOn w:val="Style_1"/>
    <w:pPr>
      <w:widowControl w:val="1"/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4" Target="stylesWithEffects.xml" Type="http://schemas.microsoft.com/office/2007/relationships/stylesWithEffects"/>
  <Relationship Id="rId1" Target="fontTable.xml" Type="http://schemas.openxmlformats.org/officeDocument/2006/relationships/fontTable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6" Target="theme/theme1.xml" Type="http://schemas.openxmlformats.org/officeDocument/2006/relationships/theme"/>
</Relationships>

</file>

<file path=word/theme/theme1.xml><?xml version="1.0" encoding="utf-8"?>
<a:theme xmlns:a="http://schemas.openxmlformats.org/drawingml/2006/main" xmlns:a14="http://schemas.microsoft.com/office/drawing/2010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MyOffice-CoreFramework-Android/40-1423.1132.10486.1056.1@7875681add7d56c228e5331fe7c51cf7b4fd13ed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2026-04-20T14:42:00Z</dcterms:created>
  <dcterms:modified xsi:type="dcterms:W3CDTF">2026-04-20T14:42:00Z</dcterms:modified>
</cp:coreProperties>
</file>